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2246.01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38.04.04 Государственное и муниципальное управление (высшее образование - магистратура), Направленность (профиль) программы «Юридическое обеспечение деятельности органов государственной власти и местного самоуправления», утв. приказом ректора ОмГА от 25.03.2024 №34.</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2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5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Современные теории и технологии развития личности</w:t>
            </w:r>
          </w:p>
          <w:p>
            <w:pPr>
              <w:jc w:val="center"/>
              <w:spacing w:after="0" w:line="240" w:lineRule="auto"/>
              <w:rPr>
                <w:sz w:val="32"/>
                <w:szCs w:val="32"/>
              </w:rPr>
            </w:pPr>
            <w:r>
              <w:rPr>
                <w:rFonts w:ascii="Times New Roman" w:hAnsi="Times New Roman" w:cs="Times New Roman"/>
                <w:color w:val="#000000"/>
                <w:sz w:val="32"/>
                <w:szCs w:val="32"/>
              </w:rPr>
              <w:t> Б1.О.06</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396.353"/>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38.04.04 Государственное и муниципальное управление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«Юридическое обеспечение деятельности органов государственной власти и местного самоуправления»</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96"/>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277.8312"/>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tc>
      </w:tr>
      <w:tr>
        <w:trPr>
          <w:trHeight w:hRule="exact" w:val="36.75"/>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административно-технологический, контрольно-надзорный, научно- исследовательский</w:t>
            </w:r>
          </w:p>
        </w:tc>
      </w:tr>
      <w:tr>
        <w:trPr>
          <w:trHeight w:hRule="exact" w:val="848.0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1710.638"/>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к.п.н., доцент _________________ /Cавченко Т.В./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22 марта 2024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к.п.н. _________________ /Котлярова Т.С./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38.04.04 Государственное и муниципальное управление направленность (профиль) программы: «Юридическое обеспечение деятельности органов государственной власти и местного самоуправления»; форма обучения – очная на 2024-2025 учебный год, утвержденным приказом ректора от 25.03.2024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«Современные теории и технологии развития личности»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 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Б1.О.06 «Современные теории и технологии развития личности».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утвержденного Приказом Министерства образования и науки РФ от 13.08.2020 г. № 1000 «Об утверждении федерального государственного образовательного стандарта высшего образования - магистратура по направлению подготовки 38.04.04 Государственное и муниципальное управление»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«Современные теории и технологии развития личности»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УК-6</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и реализовывать приоритеты собственной деятельности и способы ее совершенствования на основе самооценки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УК-6.1 знать основы планирования профессиональной траектории с учетом особенностей как профессиональной деятельности и требований рынка труда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УК-6.2 знать методы самооценки и способы совершенствования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УК-6.3 оценивать свои ресурсы и их пределы (личностные, ситуативные, временные), оптимально их использует для успешного выполнения порученного задания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УК-6.4 уметь определять приоритеты профессионального роста и способы совершенствования собственной деятельности на основе самооценки по выбранным критериям</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УК-6.5 уметь находить и творчески использовать имеющийся опыт в соответствии с задачами саморазвития</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УК-6.6 владеть навыками выявления стимулов для саморазвития</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УК-6.7 владеть способами достижения целей  профессионального развития выстраивая гибкую профессиональную траекторию, используя инструменты непрерывного образования, с учетом накопленного опыта профессиональной деятельности и динамично изменяющихся требований рынка труда</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Б1.О.06 «Современные теории и технологии развития личности» относится к обязательной части, является дисциплиной Блока Б1. «Дисциплины (модули)».  основной профессиональной образовательной программы высшего образования - магистратура по направлению подготовки 38.04.04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3293.976"/>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Аудит, оценка и аттестация работников</w:t>
            </w:r>
          </w:p>
          <w:p>
            <w:pPr>
              <w:jc w:val="center"/>
              <w:spacing w:after="0" w:line="240" w:lineRule="auto"/>
              <w:rPr>
                <w:sz w:val="22"/>
                <w:szCs w:val="22"/>
              </w:rPr>
            </w:pPr>
            <w:r>
              <w:rPr>
                <w:rFonts w:ascii="Times New Roman" w:hAnsi="Times New Roman" w:cs="Times New Roman"/>
                <w:color w:val="#000000"/>
                <w:sz w:val="22"/>
                <w:szCs w:val="22"/>
              </w:rPr>
              <w:t> Практикум. Современные коммуникативные технологии</w:t>
            </w:r>
          </w:p>
          <w:p>
            <w:pPr>
              <w:jc w:val="center"/>
              <w:spacing w:after="0" w:line="240" w:lineRule="auto"/>
              <w:rPr>
                <w:sz w:val="22"/>
                <w:szCs w:val="22"/>
              </w:rPr>
            </w:pPr>
            <w:r>
              <w:rPr>
                <w:rFonts w:ascii="Times New Roman" w:hAnsi="Times New Roman" w:cs="Times New Roman"/>
                <w:color w:val="#000000"/>
                <w:sz w:val="22"/>
                <w:szCs w:val="22"/>
              </w:rPr>
              <w:t> Межкультурное взаимодействие в современном обществе</w:t>
            </w:r>
          </w:p>
          <w:p>
            <w:pPr>
              <w:jc w:val="center"/>
              <w:spacing w:after="0" w:line="240" w:lineRule="auto"/>
              <w:rPr>
                <w:sz w:val="22"/>
                <w:szCs w:val="22"/>
              </w:rPr>
            </w:pPr>
            <w:r>
              <w:rPr>
                <w:rFonts w:ascii="Times New Roman" w:hAnsi="Times New Roman" w:cs="Times New Roman"/>
                <w:color w:val="#000000"/>
                <w:sz w:val="22"/>
                <w:szCs w:val="22"/>
              </w:rPr>
              <w:t> Мотивация и контроль эффективности работы сотрудников подразделений в сфере управления рисками</w:t>
            </w:r>
          </w:p>
          <w:p>
            <w:pPr>
              <w:jc w:val="center"/>
              <w:spacing w:after="0" w:line="240" w:lineRule="auto"/>
              <w:rPr>
                <w:sz w:val="22"/>
                <w:szCs w:val="22"/>
              </w:rPr>
            </w:pPr>
            <w:r>
              <w:rPr>
                <w:rFonts w:ascii="Times New Roman" w:hAnsi="Times New Roman" w:cs="Times New Roman"/>
                <w:color w:val="#000000"/>
                <w:sz w:val="22"/>
                <w:szCs w:val="22"/>
              </w:rPr>
              <w:t> Психология управления</w:t>
            </w:r>
          </w:p>
          <w:p>
            <w:pPr>
              <w:jc w:val="center"/>
              <w:spacing w:after="0" w:line="240" w:lineRule="auto"/>
              <w:rPr>
                <w:sz w:val="22"/>
                <w:szCs w:val="22"/>
              </w:rPr>
            </w:pPr>
            <w:r>
              <w:rPr>
                <w:rFonts w:ascii="Times New Roman" w:hAnsi="Times New Roman" w:cs="Times New Roman"/>
                <w:color w:val="#000000"/>
                <w:sz w:val="22"/>
                <w:szCs w:val="22"/>
              </w:rPr>
              <w:t> Современные стратегии и структуры управления инновациями</w:t>
            </w:r>
          </w:p>
          <w:p>
            <w:pPr>
              <w:jc w:val="center"/>
              <w:spacing w:after="0" w:line="240" w:lineRule="auto"/>
              <w:rPr>
                <w:sz w:val="22"/>
                <w:szCs w:val="22"/>
              </w:rPr>
            </w:pPr>
            <w:r>
              <w:rPr>
                <w:rFonts w:ascii="Times New Roman" w:hAnsi="Times New Roman" w:cs="Times New Roman"/>
                <w:color w:val="#000000"/>
                <w:sz w:val="22"/>
                <w:szCs w:val="22"/>
              </w:rPr>
              <w:t> Управление человеческими ресурсами</w:t>
            </w:r>
          </w:p>
          <w:p>
            <w:pPr>
              <w:jc w:val="center"/>
              <w:spacing w:after="0" w:line="240" w:lineRule="auto"/>
              <w:rPr>
                <w:sz w:val="22"/>
                <w:szCs w:val="22"/>
              </w:rPr>
            </w:pPr>
            <w:r>
              <w:rPr>
                <w:rFonts w:ascii="Times New Roman" w:hAnsi="Times New Roman" w:cs="Times New Roman"/>
                <w:color w:val="#000000"/>
                <w:sz w:val="22"/>
                <w:szCs w:val="22"/>
              </w:rPr>
              <w:t> Лидерство и управление командой</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УК-6</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2 зачетных единиц – 72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8"/>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89"/>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1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Классические теории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Особенности современных концепций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Новые исследовании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Введение в психологию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14.58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2.	Классические теории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Особенности современных концепций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14.5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4.	Новые исследовании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свойства личности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72</w:t>
            </w:r>
          </w:p>
        </w:tc>
      </w:tr>
      <w:tr>
        <w:trPr>
          <w:trHeight w:hRule="exact" w:val="13334.67"/>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620.75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66"/>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Введение в психологию личности</w:t>
            </w:r>
          </w:p>
        </w:tc>
      </w:tr>
      <w:tr>
        <w:trPr>
          <w:trHeight w:hRule="exact" w:val="558.3062"/>
        </w:trPr>
        <w:tc>
          <w:tcPr>
            <w:tcW w:w="9654" w:type="dxa"/>
            <w:tcBorders>
</w:tcBorders>
            <w:vMerge/>
            <w:shd w:val="clear" w:color="#000000" w:fill="#FFFFFF"/>
            <w:vAlign w:val="top"/>
            <w:tcMar>
              <w:left w:w="34" w:type="dxa"/>
              <w:right w:w="34" w:type="dxa"/>
            </w:tcMar>
          </w:tcP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Проблема личности. Природа человека и его сущностные особенности. Субъект, индивид, личность, индивидуальность. Основные психологические теории личности. Психологическая структура личности. Биологическое и социальное в личности. Движущие силы и основные факторы развития личности. Этапы и механизмы формирования личности. Психическое развитие личности (периодизации психического развития; периодизации когнитивного развития). Психологическая защита личности. Самосознание личности. Жизненный путь личности. Цели психологии личности. Функции теории личности. Компоненты теории личности.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Классические теории личности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Психоанализ З. Фрейда, А. Адлера, Э. Фромма. Аналитическая психология К. Юнга: учение об архетипах, теория психологических типов, структура личности,   Личностные противоречия, Концепция индивидуации, феноменология личности, развитие личности. Факторная теория личности Д. Кеттелла. Феноменологическое направление К .Роджерса. Гуманистические теории личности.  Деятельностная теория личности Экзистенциальная психология личности. Философско-психологическая теория индивидуального существования Ж.-П. Сартра. Экзистенциальный психоанализ Людвига Бинсвангера. Когнитивная парадигма в психологии личности. Культурно-психологическая специфика современного применения традиционных теорий личности.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Особенности современных концепций личности.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Особенности современных концепций личности.</w:t>
            </w: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Новые исследовании личности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Проблемность современного понимания личности. Авторство и диалогизм концепций личности. Научно-практическая проверка концепции. Структура концепции  базовые положения, элементы нового знания, стратегии интерпретации и моделирования личности, принципы решения проблем личности, приемы консультативной и психотерапевтической деятельности персонолога, методические инновации. Исследование когнитивных процессов. Изучение взаимодействия ситуационных факторов и личностных переменных. Изучение нейрофизиологических, биохимических генетических основ личности. Оценка теорий личности</w:t>
            </w:r>
          </w:p>
          <w:p>
            <w:pPr>
              <w:jc w:val="both"/>
              <w:spacing w:after="0" w:line="240" w:lineRule="auto"/>
              <w:rPr>
                <w:sz w:val="24"/>
                <w:szCs w:val="24"/>
              </w:rPr>
            </w:pPr>
            <w:r>
              <w:rPr>
                <w:rFonts w:ascii="Times New Roman" w:hAnsi="Times New Roman" w:cs="Times New Roman"/>
                <w:color w:val="#000000"/>
                <w:sz w:val="24"/>
                <w:szCs w:val="24"/>
              </w:rPr>
              <w:t> Верифицируемость. Эвристическая ценность.Внутренняя согласованность. Экономность. Широта охвата. Функциональная значимость. Ценность альтернативных направлений.</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развития личности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Технологии развития личности: факторы, влияющие на технологии формирования личности; технология социализации личности; стадии социализации; факторы, влияющие на технологии формирования личности. Технологии личностного роста. Технология саморазвития личности.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свойства личности</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p>
            <w:pPr>
              <w:jc w:val="both"/>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1.	Введение в психологию личности</w:t>
            </w:r>
          </w:p>
        </w:tc>
      </w:tr>
      <w:tr>
        <w:trPr>
          <w:trHeight w:hRule="exact" w:val="21.31518"/>
        </w:trPr>
        <w:tc>
          <w:tcPr>
            <w:tcW w:w="9640" w:type="dxa"/>
          </w:tcPr>
          <w:p/>
        </w:tc>
      </w:tr>
      <w:tr>
        <w:trPr>
          <w:trHeight w:hRule="exact" w:val="2207.79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Проблема личности. Природа человека и его сущностные особенности. Субъект, индивид, личность, индивидуальность. Основные психологические теории личности. Психологическая структура личности. Биологическое и социальное в личности. Движущие силы и основные факторы развития личности. Этапы и механизмы формирования личности. Психическое развитие личности (периодизации психического развития; периодизации когнитивного развития). Психологическая защита личности. Самосознание личности. Жизненный путь личности. Цели психологии личности. Функции теории личности. Компоненты теории личности.</w:t>
            </w:r>
          </w:p>
        </w:tc>
      </w:tr>
      <w:tr>
        <w:trPr>
          <w:trHeight w:hRule="exact" w:val="8.085269"/>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2.	Классические теории личности</w:t>
            </w:r>
          </w:p>
        </w:tc>
      </w:tr>
      <w:tr>
        <w:trPr>
          <w:trHeight w:hRule="exact" w:val="21.31518"/>
        </w:trPr>
        <w:tc>
          <w:tcPr>
            <w:tcW w:w="9640" w:type="dxa"/>
          </w:tcPr>
          <w:p/>
        </w:tc>
      </w:tr>
      <w:tr>
        <w:trPr>
          <w:trHeight w:hRule="exact" w:val="2478.27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Психоанализ З. Фрейда, А. Адлера, Э. Фромма. Аналитическая психология К. Юнга: учение об архетипах, теория психологических типов, структура личности,   Личностные противоречия, Концепция индивидуации, феноменология личности, развитие личности. Факторная теория личности Д. Кеттелла. Феноменологическое направление К .Роджерса. Гуманистические теории личности.  Деятельностная теория личности Экзистенциальная психология личности. Философско-психологическая теория индивидуального существования Ж.-П. Сартра. Экзистенциальный психоанализ Людвига Бинсвангера. Когнитивная парадигма в психологии личности. Культурно-психологическая специфика современного применения традиционных теорий личности.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3.	Особенности современных концепций личности.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3.	Особенности современных концепций личности.</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4.	Новые исследовании личности</w:t>
            </w:r>
          </w:p>
        </w:tc>
      </w:tr>
      <w:tr>
        <w:trPr>
          <w:trHeight w:hRule="exact" w:val="21.31518"/>
        </w:trPr>
        <w:tc>
          <w:tcPr>
            <w:tcW w:w="9640" w:type="dxa"/>
          </w:tcPr>
          <w:p/>
        </w:tc>
      </w:tr>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Проблемность современного понимания личности. Авторство и диалогизм концепций личности. Научно-практическая проверка концепции. Структура концепции  базовые положения, элементы нового знания, стратегии интерпретации и моделирования личности, принципы решения проблем личности, приемы консультативной и психотерапевтической деятельности персонолога, методические инновации. Исследование когнитивных процессов. Изучение взаимодействия ситуационных факторов и личностных переменных. Изучение нейрофизиологических, биохимических генетических основ личности. Оценка теорий личности</w:t>
            </w:r>
          </w:p>
          <w:p>
            <w:pPr>
              <w:jc w:val="left"/>
              <w:spacing w:after="0" w:line="240" w:lineRule="auto"/>
              <w:rPr>
                <w:sz w:val="24"/>
                <w:szCs w:val="24"/>
              </w:rPr>
            </w:pPr>
            <w:r>
              <w:rPr>
                <w:rFonts w:ascii="Times New Roman" w:hAnsi="Times New Roman" w:cs="Times New Roman"/>
                <w:color w:val="#000000"/>
                <w:sz w:val="24"/>
                <w:szCs w:val="24"/>
              </w:rPr>
              <w:t> Верифицируемость. Эвристическая ценность.Внутренняя согласованность. Экономность. Широта охвата. Функциональная значимость. Ценность альтернативных направлений.</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Технологии развития личности</w:t>
            </w:r>
          </w:p>
        </w:tc>
      </w:tr>
      <w:tr>
        <w:trPr>
          <w:trHeight w:hRule="exact" w:val="21.31518"/>
        </w:trPr>
        <w:tc>
          <w:tcPr>
            <w:tcW w:w="9640" w:type="dxa"/>
          </w:tcPr>
          <w:p/>
        </w:tc>
      </w:tr>
      <w:tr>
        <w:trPr>
          <w:trHeight w:hRule="exact" w:val="588.735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Технологии развития личности: факторы, влияющие на технологии формирования личности; технология социализации личности; стадии социализации; факторы,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влияющие на технологии формирования личности. Технологии личностного роста. Технология саморазвития личности.</w:t>
            </w:r>
          </w:p>
        </w:tc>
      </w:tr>
      <w:tr>
        <w:trPr>
          <w:trHeight w:hRule="exact" w:val="8.084989"/>
        </w:trPr>
        <w:tc>
          <w:tcPr>
            <w:tcW w:w="285" w:type="dxa"/>
          </w:tcPr>
          <w:p/>
        </w:tc>
        <w:tc>
          <w:tcPr>
            <w:tcW w:w="9356" w:type="dxa"/>
          </w:tcPr>
          <w:p/>
        </w:tc>
      </w:tr>
      <w:tr>
        <w:trPr>
          <w:trHeight w:hRule="exact" w:val="314.58"/>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Психические свойства личности</w:t>
            </w:r>
          </w:p>
        </w:tc>
      </w:tr>
      <w:tr>
        <w:trPr>
          <w:trHeight w:hRule="exact" w:val="21.31495"/>
        </w:trPr>
        <w:tc>
          <w:tcPr>
            <w:tcW w:w="285" w:type="dxa"/>
          </w:tcPr>
          <w:p/>
        </w:tc>
        <w:tc>
          <w:tcPr>
            <w:tcW w:w="9356" w:type="dxa"/>
          </w:tcPr>
          <w:p/>
        </w:tc>
      </w:tr>
      <w:tr>
        <w:trPr>
          <w:trHeight w:hRule="exact" w:val="4371.33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p>
            <w:pPr>
              <w:jc w:val="left"/>
              <w:spacing w:after="0" w:line="240" w:lineRule="auto"/>
              <w:rPr>
                <w:sz w:val="24"/>
                <w:szCs w:val="24"/>
              </w:rPr>
            </w:pPr>
            <w:r>
              <w:rPr>
                <w:rFonts w:ascii="Times New Roman" w:hAnsi="Times New Roman" w:cs="Times New Roman"/>
                <w:color w:val="#000000"/>
                <w:sz w:val="24"/>
                <w:szCs w:val="24"/>
              </w:rPr>
              <w:t> Психические свойства личности. Понятие о темпераменте. Виды темпераментов: холерический, сангвинический, флегматический, меланхолический. Свойства темперамента. Темперамент и характер. Темперамент и способности человека. Характер. Определение характера. Типология характеров. Формирование характера. Личность и характер человека. Понятие о способностях. Общие и специальные способности. Способности, задатки и индивидуальные различия людей. Природа человеческих способностей. Развитие способностей. Психология мотивации</w:t>
            </w: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«Современные теории и технологии развития личности» / Cавченко Т.В..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Общая</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Личность</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мотивация.</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Диянова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Щеголева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978-5-534-11876-6.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https://urait.ru/bcode/446328</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зарубежных</w:t>
            </w:r>
            <w:r>
              <w:rPr/>
              <w:t xml:space="preserve"> </w:t>
            </w:r>
            <w:r>
              <w:rPr>
                <w:rFonts w:ascii="Times New Roman" w:hAnsi="Times New Roman" w:cs="Times New Roman"/>
                <w:color w:val="#000000"/>
                <w:sz w:val="24"/>
                <w:szCs w:val="24"/>
              </w:rPr>
              <w:t>психологов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Кавун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109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978-5-534-07439-0.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https://urait.ru/bcode/438035</w:t>
            </w:r>
            <w:r>
              <w:rPr/>
              <w:t xml:space="preserve"> </w:t>
            </w:r>
          </w:p>
        </w:tc>
      </w:tr>
      <w:tr>
        <w:trPr>
          <w:trHeight w:hRule="exact" w:val="277.8295"/>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Психология</w:t>
            </w:r>
            <w:r>
              <w:rPr/>
              <w:t xml:space="preserve"> </w:t>
            </w:r>
            <w:r>
              <w:rPr>
                <w:rFonts w:ascii="Times New Roman" w:hAnsi="Times New Roman" w:cs="Times New Roman"/>
                <w:color w:val="#000000"/>
                <w:sz w:val="24"/>
                <w:szCs w:val="24"/>
              </w:rPr>
              <w:t>личности.</w:t>
            </w:r>
            <w:r>
              <w:rPr/>
              <w:t xml:space="preserve"> </w:t>
            </w:r>
            <w:r>
              <w:rPr>
                <w:rFonts w:ascii="Times New Roman" w:hAnsi="Times New Roman" w:cs="Times New Roman"/>
                <w:color w:val="#000000"/>
                <w:sz w:val="24"/>
                <w:szCs w:val="24"/>
              </w:rPr>
              <w:t>История,</w:t>
            </w:r>
            <w:r>
              <w:rPr/>
              <w:t xml:space="preserve"> </w:t>
            </w:r>
            <w:r>
              <w:rPr>
                <w:rFonts w:ascii="Times New Roman" w:hAnsi="Times New Roman" w:cs="Times New Roman"/>
                <w:color w:val="#000000"/>
                <w:sz w:val="24"/>
                <w:szCs w:val="24"/>
              </w:rPr>
              <w:t>методологические</w:t>
            </w:r>
            <w:r>
              <w:rPr/>
              <w:t xml:space="preserve"> </w:t>
            </w:r>
            <w:r>
              <w:rPr>
                <w:rFonts w:ascii="Times New Roman" w:hAnsi="Times New Roman" w:cs="Times New Roman"/>
                <w:color w:val="#000000"/>
                <w:sz w:val="24"/>
                <w:szCs w:val="24"/>
              </w:rPr>
              <w:t>проблемы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Розин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978-5-534-06636-4.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https://urait.ru/bcode/442010</w:t>
            </w:r>
            <w:r>
              <w:rPr/>
              <w:t xml:space="preserve"> </w:t>
            </w:r>
          </w:p>
        </w:tc>
      </w:tr>
      <w:tr>
        <w:trPr>
          <w:trHeight w:hRule="exact" w:val="799.386"/>
        </w:trPr>
        <w:tc>
          <w:tcPr>
            <w:tcW w:w="9654" w:type="dxa"/>
            <w:gridSpan w:val="2"/>
            <w:tcBorders>
</w:tcBorders>
            <w:vMerge/>
            <w:shd w:val="clear" w:color="#000000" w:fill="#FFFFFF"/>
            <w:vAlign w:val="top"/>
            <w:tcMar>
              <w:left w:w="34" w:type="dxa"/>
              <w:right w:w="34" w:type="dxa"/>
            </w:tcMar>
          </w:tcPr>
          <w:p/>
        </w:tc>
      </w:tr>
      <w:tr>
        <w:trPr>
          <w:trHeight w:hRule="exact" w:val="302.378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021.52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793.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1538.5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8293.88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914.7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2024-2025_ФГОС3++2024_Маг-ОФО-ГМУ(ЮО)(24)_plx_Современные теории и технологии развития личности</dc:title>
  <dc:creator>FastReport.NET</dc:creator>
</cp:coreProperties>
</file>